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МБДОУ «Шланговский детский сад» Дрожжановского муниципального  района</w:t>
      </w:r>
      <w:r>
        <w:rPr>
          <w:b/>
          <w:sz w:val="24"/>
          <w:szCs w:val="24"/>
        </w:rPr>
        <w:br w:type="textWrapping"/>
      </w:r>
      <w:r>
        <w:rPr>
          <w:b/>
          <w:sz w:val="24"/>
          <w:szCs w:val="24"/>
        </w:rPr>
        <w:t xml:space="preserve">            Республики Татарстан</w:t>
      </w: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Краткая презентация образовательной</w:t>
      </w:r>
      <w:r>
        <w:rPr>
          <w:b/>
          <w:sz w:val="44"/>
          <w:szCs w:val="44"/>
        </w:rPr>
        <w:br w:type="textWrapping"/>
      </w:r>
      <w:r>
        <w:rPr>
          <w:b/>
          <w:sz w:val="44"/>
          <w:szCs w:val="44"/>
        </w:rPr>
        <w:t xml:space="preserve">      программы</w:t>
      </w:r>
    </w:p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МБДОУ «Шла</w:t>
      </w:r>
      <w:r>
        <w:rPr>
          <w:rFonts w:hint="default"/>
          <w:b/>
          <w:sz w:val="44"/>
          <w:szCs w:val="44"/>
          <w:lang w:val="ru-RU"/>
        </w:rPr>
        <w:t>нговский</w:t>
      </w:r>
      <w:r>
        <w:rPr>
          <w:b/>
          <w:sz w:val="44"/>
          <w:szCs w:val="44"/>
        </w:rPr>
        <w:t xml:space="preserve"> детский сад»</w:t>
      </w:r>
    </w:p>
    <w:p>
      <w:pPr>
        <w:rPr>
          <w:b/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</w:t>
      </w:r>
    </w:p>
    <w:p>
      <w:pPr>
        <w:rPr>
          <w:b/>
          <w:sz w:val="24"/>
          <w:szCs w:val="24"/>
        </w:rPr>
      </w:pPr>
      <w:r>
        <w:rPr>
          <w:b/>
          <w:sz w:val="44"/>
          <w:szCs w:val="44"/>
        </w:rPr>
        <w:t xml:space="preserve">                                </w:t>
      </w:r>
      <w:r>
        <w:rPr>
          <w:rFonts w:hint="default"/>
          <w:b/>
          <w:sz w:val="44"/>
          <w:szCs w:val="44"/>
          <w:lang w:val="ru-RU"/>
        </w:rPr>
        <w:t xml:space="preserve">           </w:t>
      </w:r>
      <w:bookmarkStart w:id="0" w:name="_GoBack"/>
      <w:bookmarkEnd w:id="0"/>
      <w:r>
        <w:rPr>
          <w:b/>
          <w:sz w:val="24"/>
          <w:szCs w:val="24"/>
        </w:rPr>
        <w:t>20</w:t>
      </w:r>
      <w:r>
        <w:rPr>
          <w:rFonts w:hint="default"/>
          <w:b/>
          <w:sz w:val="24"/>
          <w:szCs w:val="24"/>
          <w:lang w:val="en-US"/>
        </w:rPr>
        <w:t>22</w:t>
      </w:r>
      <w:r>
        <w:rPr>
          <w:b/>
          <w:sz w:val="24"/>
          <w:szCs w:val="24"/>
        </w:rPr>
        <w:t>год, Шланга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Краткая презентация образовательной программы </w:t>
      </w:r>
    </w:p>
    <w:p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«Шланговский детский сад»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и индивидуальные особенности детей.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образовательная программа МБДОУ «Шланговский детский сад» охватывает возраст от 2 месяцев до 7 лет.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направлена на: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условий развития ребенка, открывющих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Строится основная образовательная программа на Примерной основной общеобразовательной программе дошкольного образования «От рождения до школы» под ред. Н.Е. Вераксы, Т.С. комаровой, М.А. Васильевой.-М.: Мозайка-синтез 2014 г.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Утвержденной Минобрнаукой РФ: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 охватывает следующие образовательные области: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-социально-коммуникативное развитие;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познавательное развитие;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речевое развитие;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-художественно-эстетическое развитие;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-физическое развитие.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деятельности в ДОУ для детей дошкольного возраста.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-Игровая, включая сюжетно-ролевую игру, игру с правилами  и другие виды игры,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-Коммуникативная (общение и взаимодействие со взрослыми и сверстниками),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-Познавательно-исследовательская (исследования объектов окружающего мира и экспериментирования с ними),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-Восприятие художественной литературы и фольклора,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-самообслуживание и элементарный бытовой труд (в помещении и на улице),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-Конструирование из разного материала, включая конструкторы, модули, бумагу, природный и иной материал, изобразительная (рисование , лепка, аппликация),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-Музыкальная (восприятие и понимание смысла музыкальных произведений, пение, музыкально-ритмические движения, игру на детских музыкальных инструментах);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-Двигательная (овладение основными движениями) формы активности ребенка.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 отражает следующие аспекты социальной ситуации развития ребенка дошкольного возраста: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предметно-пространственная развивающая образовательная среда;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 взаимодействия со взрослыми;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 взаимодействия с другими детьми;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 отношений ребенка к миру, к другим людям, к себе самому.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Образовательная программа МБДОУ «Шланговский детский сад» включает следующие разделы:</w:t>
      </w:r>
    </w:p>
    <w:p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Целевой: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целевым ориентирам дошкольного образования относятся следующие социальные и психологические характеристики личности ребенка на этапе завершения дошкольного образования: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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ребенок,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деятельности, обнаруживает способность к воплощению разнообразных замыслов;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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ребенок уверен в своих силах , открыт внешнему миру, положительно относиться к себе и к другим, обладает чувством собственного достоинства.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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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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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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 (как? почему? Зачем?)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Ребенок способен к принятию собственных решений, опираясь на свои знания и умения в различных видах деятельности.</w:t>
      </w:r>
    </w:p>
    <w:p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Содержательный раздел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общее содержание основной образовательной программы, обеспечивающее полноценное развитие детей с учетом их возрастных и индивидуальных особенностей, и раскрывает задачи: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уважительного отношения и чувств принадлежности к своей семье, малой и большой родине;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основ собственной безопасности и безопасности окружающего мира (в быту, социуме, природе);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элементарными общепринятыми нормами и правилами поведения в социуме на основе первичных ценностно-моральных представлений о том, «то такое хорошо и что такое плохо»;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эмоционально-ценностного восприятия произведений искусства (словесного, музыкального, изобразительного, мир природы)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образовательной работы обеспечивает развитие первичных представлений: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себе, других людях, социальных нормах и культурных традициях общения, объектах окружающего мира (предметах, явлениях, отношениях);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планете Земля как общем доме людей, об особенностях ее природы, многообразии культур стран и народов мира.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Программы, формируемая участниками образовательных отношений: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Вариативное образование отражается в применении парциальных программ: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Учебно-методическое пособие «Безопасность» под редакцией Р.Б. Стеркиной, О.Л. Князевой, Н.Н. Авдеевой;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Радынова О.П. «Музыкальное развитие детей» в двух частях. – М.: «Владос», 1997.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Введение в образовательный процесс дошкольного учреждения регионального компонента развивает у дошкольников интерес к малой родине, её культурно-историческим и природным особенностям, воспитывает любовь к родному краю. 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Концепция и содержание УМК «Изучаем русский язык» (автор Гаффарова С.М.)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задачей изучения русского языка является: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первоначальных умений и навыков практического владения русским языком в устной форме.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обучения дети должны: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научиться воспринимать и понимать русскую речь на слух;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говорить по-русски в пределах доступной им тематики, усвоенных слов, грамматических форм, синтаксических конструкций и несложных образцов связной речи.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Весь курс обучения русскому языку призван способствовать формированию у детей навыков общения в ситуациях, естественных для детей дошкольного возраста.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по обучению русскому языку являются органической частью воспитательно-образовательной работы, осуществляемой в детском саду и активно содействует решению задач нравственного, физического, трудового и эстетического воспитания дошкольников.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Последовательность реализации основных закономерностей: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весь курс обучения русскому языку должен быть сориентирован не только на формирование практических навыков и умений, но и на более полную реализацию воспитательно-образовательного развивающего потенциала русского языка. Поэтому уже на 1 году обучения детям предлагаются материал и задания, способствующие развитию воображения, воспитанию навыков культуры;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процессе обучения русскому языку важно научить ребенка сопереживать, жалеть, сочувствовать, понимать, помогать. Поэтому во многих ситуациях, моделируемых с помощью настоящего пособия дети должны, например, помочь сказочным героям, друг другу, т.е. они ставятся в условие выбора положительного морального действия;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процесс обучения русскому языку в детском саду характеризуется коммуникативной направленностью. Усиление коммуникативной направленности обучения осуществляется за счет ведения сказочных персонажей, использования ролевых игр.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Процесс обучения русскому языку в детском саду представляет собой совместную деятельность воспитателя и детей. 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Концепция и содержание УМК «Туган телдә сөйләшәбез» (авторы Хазратова Ф.В., Зарипова З.М.)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обучения родному языку: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речевых способностей и умений, культуры речевого общения, разработка способов овладения дошкольниками навыками практического общения в различных жизненных ситуациях, формирование предпосылок чтения и письма.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формировании у дошкольников элементарного осознания явлений языка и речи, о необходимости лингвистического развития в дошкольном детстве.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Речевую деятельность можно передать в следующих положениях: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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речь ребенка развивается в ходе генерализации (обобщения) языковых явлений, восприятия речи взрослых и собственной речевой активности;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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язык и речь представляют собой своеобразный «узел», в который «сплетаются» различные линии психического развития – развитие мышления, воображения, памяти, эмоций;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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ведущим направлением в обучении родному языку является формирование языковых обобщений и элементарного осознания явлений языка и речи;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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ориентировка ребенка в языковых явлениях определяет условия для самостоятельных наблюдений за языком, для саморазвития речи, придает речи творческий характер.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развитие проходит в три этапа.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этап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Довербальный - приходится на первый год жизни. В этот период в ходе довербального общения с окружающими складываются предпосылки развития речи. Ребенок не умеет говорить. Но складываются условия, обеспечивающие овладение речью ребенком в последующем. Такими условиями является формирование избирательной восприимчивости к речи окружающих - предпочтительное выделение ее среди других звуков, а также более тонкая дифференцировка речевых воздействий по сравнению с другими звуками. Возникает чувствительность к фонематическим характеристикам звучащей речи. Довербальный этап развития речи завершается пониманием ребенком простейших высказываний взрослого, возникновением пассивной речи.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этап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 ребенка к активной речи. Он приходится обычно на 2 год жизни. Ребенок начинает произносить первые слова и простейшие фразы, развивается фонематический слух.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взрослым: эмоциональный контакт между взрослым и ребенком, деловое сотрудничество между ними и насыщенность общения речевыми элементами.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этап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Совершенствование речи как ведущего средства общения. В ней все точнее отражаются намерения говорящего, все точнее передается содержание и общий контекст отражаемых событий. Происходит расширение словаря, усложнение грамматических конструкций, четче становится произношение. Но лексическое и грамматическое богатство речи у детей зависит от условий их общения с окружающими людьми. Они усваивают из слышимой ими речи только то, что необходимо и достаточно для стоящих перед ними коммуникативных задач. 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 обучения родному языку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Словарная работа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1. В первую очередь, за счёт обще употребляемой лексики (название предметов, их действия, свойства и др.) обогащается словарь.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Конкретизация словаря. Показать пример, многократно повторять слова.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Активизация словаря.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грамматического строя речи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Правильная и грамотная речь воспитателя, взрослых, использование упражнений по словообразованию.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Звуковая культура речи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Речевое дыхание, развитие артикуляционного аппарата, слуховое восприятие и другие компоненты.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по воспитанию 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Связная речь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Диалогическая и монологическая формы речи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художественной литературой и с народным творчеством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1. Формирование целостного восприятия  мира.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Развитие литературной речи.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Развитие эстетического вкуса и восприятия литературных произведений.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Организационный раздел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Включает: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характеристику жизнедеятельности детей в группе, включая распорядок и/  или режим дня, а также особенности традиционных событий, праздников, иероприятий;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особенности работы в пяти основных образовательных областях в разных видах деятельности и/или культурных практиках;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Особенности организации предметно-пространственной развивающей среды;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Особенности взаимодействия педагогического коллектива с семьями воспитанников.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основу совместной деятельности семьи и дошкольного учреждения заложены следующие принципы: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-единый подход к процессу воспитания ребенка;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-открытость дошкольного учреждения для родителей;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-взаимное доверие во взаимоотношениях педагогов и родителей;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-уважение и доброжелательность друг другу;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-дифференцированный подход к каждой семье;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-равно ответственность родителей и  педагогов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взаимодействия дошкольного учреждения и семьи в обеспечении разносторонней поддержки социкультуроного и воспитательного потенциала на стадиях её формирования и жизнедеятельности.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родителям в осознании самоценности дошкольного периода детства как базиса для всей последующей жизни человека.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комплекса психолого-педагогических условий: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поддержка эмоциональных сил ребенка в процессе его взаимодействия с семьей, осознание ценности семьи как «эмоционального тыла» для ребенка;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учёт в содержании общения с родителями разнородного характера социокультурных потребностей и интересов;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нацеленность содержания общения с родителями на укрепление детско-родительских отношений;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сочетание комплекса форм сотрудничества с методами активизации и развитии педагогической рефлексии родителей;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практическая направленность психолого - педагогических технологий сотрудничества с семьями на овладение родителями разными видами контакта и общения с ребенком (вербального, невербального, игрового).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взаимодействия с родителями включает: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 родителей с содержанием работы ДОУ, направленной на физическое, психическое и социальное развитие ребенка;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составлении планов: спортивных и культурно-массовых мероприятий, работы родительского комитета;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целенаправленную работу, пропагандирующую общественное дошкольное воспитание в его разных формах;</w:t>
      </w:r>
    </w:p>
    <w:p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конкретным приемам и методам воспитания и развития ребенка  в разных видах деятельности на семинарах-практикумах, консультациях и открытых занятиях.</w:t>
      </w:r>
    </w:p>
    <w:sectPr>
      <w:pgSz w:w="11906" w:h="16838"/>
      <w:pgMar w:top="567" w:right="850" w:bottom="1134" w:left="993" w:header="708" w:footer="708" w:gutter="0"/>
      <w:pgBorders w:offsetFrom="page">
        <w:top w:val="doubleWave" w:color="auto" w:sz="6" w:space="24"/>
        <w:left w:val="doubleWave" w:color="auto" w:sz="6" w:space="24"/>
        <w:bottom w:val="doubleWave" w:color="auto" w:sz="6" w:space="24"/>
        <w:right w:val="doubleWave" w:color="auto" w:sz="6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04F50"/>
    <w:rsid w:val="000E7303"/>
    <w:rsid w:val="001D7843"/>
    <w:rsid w:val="00486E7F"/>
    <w:rsid w:val="00673AA1"/>
    <w:rsid w:val="00B04F50"/>
    <w:rsid w:val="00C620F1"/>
    <w:rsid w:val="00EA3E58"/>
    <w:rsid w:val="1C81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7">
    <w:name w:val="Верхний колонтитул Знак"/>
    <w:basedOn w:val="2"/>
    <w:link w:val="5"/>
    <w:uiPriority w:val="99"/>
  </w:style>
  <w:style w:type="character" w:customStyle="1" w:styleId="8">
    <w:name w:val="Нижний колонтитул Знак"/>
    <w:basedOn w:val="2"/>
    <w:link w:val="6"/>
    <w:uiPriority w:val="99"/>
  </w:style>
  <w:style w:type="character" w:customStyle="1" w:styleId="9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2765</Words>
  <Characters>15764</Characters>
  <Lines>131</Lines>
  <Paragraphs>36</Paragraphs>
  <TotalTime>1</TotalTime>
  <ScaleCrop>false</ScaleCrop>
  <LinksUpToDate>false</LinksUpToDate>
  <CharactersWithSpaces>18493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2018-06-05T14:26:00Z</dcterms:created>
  <dc:creator>Айгуль</dc:creator>
  <cp:lastModifiedBy>Завуч</cp:lastModifiedBy>
  <cp:lastPrinted>2018-06-05T15:22:00Z</cp:lastPrinted>
  <dcterms:modified xsi:type="dcterms:W3CDTF">2023-04-06T06:25:53Z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846E69E64CC143E2B5F49197F12ECC48</vt:lpwstr>
  </property>
</Properties>
</file>